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0D" w:rsidRDefault="002C360D" w:rsidP="002C360D"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Wegen Geschäftsaufgabe Messgerät zur Bestimmung der Luftdichtheit von Gebäuden nach DIN EN 13829 abzugeben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Das Messgerät ist vom Hersteller überprüft worden und neu kalibriert.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Messprotokoll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vorhanden.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Messgerät wenig benutzt, Koffer, Druckschläuche, Gitter sind neu. Rechnungen sind vorhanden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ehemaliger Neuwert: 5.900 €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Im Lieferumfang enthalten: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blowtest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® 3000 – Prüfgerät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Innovatives Rahmensystem Fenster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Maße min: 750 x 750 mm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Maße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: 1600 x 1600 mm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Gewebeplane aus Nylon (Maße: 2400 x 1400 mm)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- 2 Druckschläuche (Länge jeweils ca. 4 m)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- 1 Gewebekappe aus Nylon zum Verschließen des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Ventilatorgehäuses</w:t>
      </w:r>
      <w:proofErr w:type="spellEnd"/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- 1 Gerätekonsole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Serielles Datenkabel (Länge ca. 3 m)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CD mit PC-Auswertesoftware und Update Software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- 2 Rollen Klebeband à 3 m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Transporttasche aus Nylon für Rahmen und Zubehör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Hochwertiger Aluminium-Transportkoffer (abschließbar)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abnehmbarer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Trolley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mit zwei Rollen und ausziehbarem Teleskopgriff</w:t>
      </w:r>
    </w:p>
    <w:p w:rsidR="00B45B62" w:rsidRDefault="002C360D"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Hardware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Maße (H x B x T): 496 x 337 x 359 mm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Gewicht:16 kg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Maximaler Volumenstrom des Ventilators: 3000 m3/h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Maximale Leistungsaufnahme: 325 W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- 4-zeiliges, hintergrundbeleuchtetes LC-Display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Drehzahlerfassung mit Hall-Sonde (berührungslos)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PC-Schnittstelle zur Datenübertragung (RS 232)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Drucker-Schnittstelle (parallel) zum Vorortausdruck eines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Messprotokolls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Software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PC-Software zur graphischen Auswertung und Erstellung eines ausführlichen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Messberichtes</w:t>
      </w:r>
      <w:proofErr w:type="spellEnd"/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bis zu 40 Objekt- /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Messdatensätze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speicherbar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Automatische Kalibrierung der Drucksensoren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Automatische Funktionsprüfung der Sensoren (Temperatur, Druck, Drehzahl)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Automatisches Erkennen einer Fehlmessung ( p &lt; 30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Messung mit Datum und Uhrzeit belegt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Software-Update über PC-Schnittstelle (RS 232), Update via Internet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Hochwertiger Aluminium-Transportkoffer (abschließbar)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abnehmbarer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Trolley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mit zwei Rollen und ausziehbarem Teleskopgriff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Messung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Automatische Messung der natürlichen Druckdifferenz p [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]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Automatische Messung des atmosphärischen Luftdrucks [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]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Automatische Messung der Außen- und Innentemperatur [°C]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Automatische Überdruck-/Unterdruckprüfung (0-100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) mittels Drehrichtungsumkehr des Ventilators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Anzeige aller relevanten Messwerte (ermittelt gemäß DIN EN 13829)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Korrekturen (z.B. Luftdichte) werden von der Software durchgeführt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Handhabung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Innovatives Rahmensystem für kürzeste Aufbauzeiten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Schneller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Messablauf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Messaufbau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bleibt während den Messungen unverändert)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Schlauchanschlüsse (Schnellkupplung) für Innenraum- und Außenluftdruck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Zur Messung und Auswertung kein Laptop erforderlich !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Eingabe aller Objektdaten über eine alphanumerische Tastatur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Menüs werden über 5 Tasten des Cursorblocks angewählt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Bedienungsfreundlicher Vorortbetrieb durch vier Funktionstasten (Messung, Leckage-Ortung, Drucken, Daten bearbeiten)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lastRenderedPageBreak/>
        <w:t>- Die Messungen können durch Eingabe und Speicherung der Objektdatensätze (bis zu 40) bereits im Büro vorbereitet werden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- Korrekturmöglichkeit der Datensätze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Messparameter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individuell einstellbar (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Messgrenze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p unten/oben, Anzahl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Messpunkte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, Zeitraum, Mittelwertbildung, zulässige Anzahl der Fehlerdurchläufe)</w:t>
      </w:r>
      <w:r>
        <w:rPr>
          <w:rStyle w:val="apple-converted-space"/>
          <w:rFonts w:ascii="Arial" w:hAnsi="Arial" w:cs="Arial"/>
          <w:color w:val="1C1C1C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1C1C1C"/>
          <w:sz w:val="18"/>
          <w:szCs w:val="18"/>
        </w:rPr>
        <w:br/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- Leckage-Ortung mit laufender Ausgabe des aktualisierten n50-Wertes bei 50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(p einstellbar 30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, 40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, 50 </w:t>
      </w:r>
      <w:proofErr w:type="spellStart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>)</w:t>
      </w:r>
    </w:p>
    <w:sectPr w:rsidR="00B45B62" w:rsidSect="00B45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60D"/>
    <w:rsid w:val="002C360D"/>
    <w:rsid w:val="00380439"/>
    <w:rsid w:val="003E2260"/>
    <w:rsid w:val="00B45B62"/>
    <w:rsid w:val="00C75248"/>
    <w:rsid w:val="00CE3170"/>
    <w:rsid w:val="00CF2B20"/>
    <w:rsid w:val="00D460CA"/>
    <w:rsid w:val="00ED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C3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</dc:creator>
  <cp:lastModifiedBy>Torsten</cp:lastModifiedBy>
  <cp:revision>1</cp:revision>
  <dcterms:created xsi:type="dcterms:W3CDTF">2015-08-12T09:25:00Z</dcterms:created>
  <dcterms:modified xsi:type="dcterms:W3CDTF">2015-08-12T09:27:00Z</dcterms:modified>
</cp:coreProperties>
</file>